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08.13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สถาบันวิศวกรรมไฟฟ้าและวิศวกรรมอิเล็กทรอนิกส์นานาชาติInstitute of Electrical and Electronic EngineersDirect Sequence Spread SpectrumInter Access Point Protocolเดี๋ยวนี้เราจะไปดูอีกทีนึงนะคะ BASE-TXวิศวกรไฟฟ้าและวิศวกรอิเล็กทรอนิกส์มาตรฐาน IEEE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วิศวกรไฟฟ้าและวิศวกรอิเล็กทรอนิกส์วิศวกรไฟฟ้าและวิศวกรอิเล็กทรอนิกส์วิศวกรไฟฟ้าและวิศวกรอิเล็กทรอนิกส์วิศวกรไฟฟ้าและวิศวกรอิเล็กทรอนิกส์วิศวกรไฟฟ้าและวิศวกรอิเล็กทรอนิกส์สถาบันวิศวกรรมไฟฟ้าและวิศวกรรมอิเล็กทรอนิกส์นานาชาติ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สถาบันวิศวกรรมไฟฟ้าและวิศวกรรมอิเล็กทรอนิกส์นานาชาติสถาบันวิศวกรรมไฟฟ้าและวิศวกรรมอิเล็กทรอนิกส์นานาชาติสถาบันวิศวกรรมไฟฟ้าและวิศวกรรมอิเล็กทรอนิกส์นานาชาติสถาบันวิศวกรรมไฟฟ้าและวิศวกรรมอิเล็กทรอนิกส์นานาชาติ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[เสียงดนตรี]สถาบันวิศวกรรมไฟฟ้าและวิศวกรรมอิเล็กทรอนิกส์นานาชาติIEEE 802.1สถาบันวิศวกรรมไฟฟ้าและวิศวกรรมอิเล็กทรอนิกส์นานาชาติIEEE 802.1OSI ModelIEEE IEEE</w:t>
      </w:r>
    </w:p>
    <w:p>
      <w:pPr>
        <w:pStyle w:val="BodyText"/>
      </w:pPr>
      <w:r>
        <w:t xml:space="preserve">[เสียงปรบมือ]Token RWiMAXLogical Link ControlBackward Compatibleมาตรฐาน IEEEสถาบันวิศวกรรมไฟฟ้าและวิศวกรรมอิเล็กทรอนิกส์นานาชาติวิศวกรไฟฟ้าและวิศวกรอิเล็กทรอนิกส์สถาบันวิศวกรรมไฟฟ้าและวิศวกรรมอิเล็กทรอนิกส์นานาชาติEthernetEthernetEthernetIntegrated Services Digital NetworkIntegrated Services Digital NetworkISDNIEEE 802.9Integrated Services Digital Network Integrated Services Digital NetworkIntegrated Services Digital NetworkIntegrated Services Digital Network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2023-12-21T07:55:40Z</dcterms:created>
  <dcterms:modified xsi:type="dcterms:W3CDTF">2023-12-21T07:55:40Z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18 กันยายน 2566 เวลา 08.13 น.</vt:lpwstr>
  </property>
  <property fmtid="{D5CDD505-2E9C-101B-9397-08002B2CF9AE}" pid="3" name="subtitle">
    <vt:lpwstr/>
  </property>
</Properties>
</file>