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โดยใช้</w:t>
      </w:r>
      <w:r>
        <w:t xml:space="preserve"> </w:t>
      </w:r>
      <w:r>
        <w:t xml:space="preserve">log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</w:t>
      </w:r>
      <w:r>
        <w:t xml:space="preserve"> </w:t>
      </w:r>
      <w:r>
        <w:t xml:space="preserve">5273)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โดยใช้ log ASR (ห้อง 5273) หลักการและระบบการจัดการฐานข้อมูล อ.เกวลี วันที่ 13 ธ.ค. 2565</dc:title>
  <dc:creator/>
  <cp:keywords/>
  <dcterms:created xsi:type="dcterms:W3CDTF">2022-12-19T10:22:26Z</dcterms:created>
  <dcterms:modified xsi:type="dcterms:W3CDTF">2022-12-19T10:22:26Z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ธันวาคม 2565 เวลา 11.16 น.</vt:lpwstr>
  </property>
  <property fmtid="{D5CDD505-2E9C-101B-9397-08002B2CF9AE}" pid="3" name="subtitle">
    <vt:lpwstr/>
  </property>
</Properties>
</file>