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EEEวิศวกรไฟฟ้าและวิศวกรอิเล็กทรอนิกส์สถาบันวิศวกรรมไฟฟ้าและวิศวกรรมอิเล็กทรอนิกส์นานาชาติวิศวกรไฟฟ้าและวิศวกรอิเล็กทรอนิกส์หฟหออฟำพะั่ฟสถาบันวิศวกรรมไฟฟ้าและวิศวกรรมอิเล็กทรอนิกส์นานาชาติInstitute of Electrical and Electronic EngineersAuthenticationInstitute of Electrical and Electronic Engineersสถาบันวิศวกรรมไฟฟ้าและวิศวกรรมอิเล็กทรอนิกส์นานาชาติIEEEสถาบันวิศวกรรมไฟฟ้าและวิศวกรรมอิเล็กทรอนิกส์นานาชาติIEEEInstitute of Electrical and Electronic EngineersIEEEInstitute of Electrical and Electronic Engineers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[เสียงปรบมือ]มาตรฐาน IEEEIEEEcมาตรฐาน IEEEl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[เสียงดนตรี]IEEEมาตรฐาน IEEEมาตรฐาน IEEEhommedieuiibogaine</w:t>
      </w:r>
      <w:r>
        <w:t xml:space="preserve">ันวิศวกรรมไฟฟ้าและวิศวกรรมอิเล็กทรอนิกส์นานาชาติInstitute of Electrical and Electronic EngineersInstitute of Electrical and Electronic EngineersInstitute of Electrical and Electronic EngineersInstitute of Electrical and Electronic Engineers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2022-12-08T05:23:19Z</dcterms:created>
  <dcterms:modified xsi:type="dcterms:W3CDTF">2022-12-08T05:23:19Z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ธันวาคม 2565 เวลา 08.58 น.</vt:lpwstr>
  </property>
  <property fmtid="{D5CDD505-2E9C-101B-9397-08002B2CF9AE}" pid="3" name="subtitle">
    <vt:lpwstr/>
  </property>
</Properties>
</file>