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[เสียงปรบมือ]casascasvasdvasxzxasac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[ภาษาท้องถิ่น]ascsaascascasvsavsa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[เสียงปรบมือ]asc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[เสียงดนตรี]ascasaasqwdqwfasvbbasqwqwdfqwsvvasvaascascvas</w:t>
      </w:r>
    </w:p>
    <w:p>
      <w:pPr>
        <w:pStyle w:val="BodyText"/>
      </w:pPr>
      <w:r>
        <w:t xml:space="preserve">[ภาษาท้องถิ่น]ascascsasav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[ภาษาท้องถิ่น]asasvaszxcxzcxvasvascsacsaascvasvsvwweqwfzxccvvasvvascsacsaccsacsavsavcxzssasvqwwqwqwv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[ภาษาท้องถิ่น]cassavsavasvsavwqeqwedsassavvvabaddsveasas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[ภาษาท้องถิ่น]vasvasasvasvvsavvsavsavasv</w:t>
      </w:r>
    </w:p>
    <w:p>
      <w:pPr>
        <w:pStyle w:val="BodyText"/>
      </w:pPr>
      <w:r>
        <w:t xml:space="preserve">[ภาษาต่างประเทศ]savasvasvsavasvsawqdkuyuyujyyujuyyutnasvassavsabsasabassav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2022-05-23T11:03:42Z</dcterms:created>
  <dcterms:modified xsi:type="dcterms:W3CDTF">2022-05-23T11:03:42Z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พฤษภาคม 2565 เวลา 10.19 น.</vt:lpwstr>
  </property>
  <property fmtid="{D5CDD505-2E9C-101B-9397-08002B2CF9AE}" pid="3" name="subtitle">
    <vt:lpwstr/>
  </property>
</Properties>
</file>