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อภิปรายไม่ไว้วางใจ</w:t>
      </w:r>
      <w:r>
        <w:t xml:space="preserve"> </w:t>
      </w:r>
      <w:r>
        <w:t xml:space="preserve">day</w:t>
      </w:r>
      <w:r>
        <w:t xml:space="preserve"> </w:t>
      </w:r>
      <w:r>
        <w:t xml:space="preserve">2</w:t>
      </w:r>
      <w:r>
        <w:t xml:space="preserve"> </w:t>
      </w:r>
      <w:r>
        <w:t xml:space="preserve">(ถึงเที่ยงคืน)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อภิปรายไม่ไว้วางใจ day 2 (ถึงเที่ยงคืน)</dc:title>
  <dc:creator/>
  <cp:keywords/>
  <dcterms:created xsi:type="dcterms:W3CDTF">2021-09-02T13:57:45Z</dcterms:created>
  <dcterms:modified xsi:type="dcterms:W3CDTF">2021-09-02T13:57:45Z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กันยายน 2564 เวลา 20.09 น.</vt:lpwstr>
  </property>
  <property fmtid="{D5CDD505-2E9C-101B-9397-08002B2CF9AE}" pid="3" name="subtitle">
    <vt:lpwstr/>
  </property>
</Properties>
</file>