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[เสียงปรบcascมือ]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[เสียงดนตรรี]</w:t>
      </w:r>
    </w:p>
    <w:p>
      <w:pPr>
        <w:pStyle w:val="BodyText"/>
      </w:pPr>
      <w:r>
        <w:t xml:space="preserve">[เสียงปรบcascมือ]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[เสียงดนvsdvasตรี]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[ภาษาต่างประเcsacscascsทศ]</w:t>
      </w:r>
    </w:p>
    <w:p>
      <w:pPr>
        <w:pStyle w:val="BodyText"/>
      </w:pPr>
      <w:r>
        <w:t xml:space="preserve">[ภ</w:t>
      </w:r>
      <w:r>
        <w:t xml:space="preserve">ือ]</w:t>
      </w:r>
    </w:p>
    <w:p>
      <w:pPr>
        <w:pStyle w:val="BodyText"/>
      </w:pPr>
      <w:r>
        <w:t xml:space="preserve">[เสียงปรบมือ]cmks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[sdvsvvdsdsvvsdvdsvเสียงปรบมือ]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[เสียงดนตรี]iul,oiliioascascsacliascswe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2021-06-08T08:38:03Z</dcterms:created>
  <dcterms:modified xsi:type="dcterms:W3CDTF">2021-06-08T08:38:03Z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มิถุนายน 2564 เวลา 11.28 น.</vt:lpwstr>
  </property>
  <property fmtid="{D5CDD505-2E9C-101B-9397-08002B2CF9AE}" pid="3" name="subtitle">
    <vt:lpwstr/>
  </property>
</Properties>
</file>